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51BD" w14:textId="1D2540BE" w:rsidR="00FE2EDF" w:rsidRDefault="00FE2EDF" w:rsidP="00FE2EDF">
      <w:pPr>
        <w:widowControl/>
        <w:tabs>
          <w:tab w:val="left" w:pos="567"/>
        </w:tabs>
        <w:ind w:left="567" w:hanging="567"/>
        <w:rPr>
          <w:b/>
          <w:bCs/>
          <w:sz w:val="24"/>
          <w:szCs w:val="24"/>
        </w:rPr>
      </w:pPr>
      <w:r w:rsidRPr="003B6F5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B81B8E" wp14:editId="3F968A62">
            <wp:simplePos x="0" y="0"/>
            <wp:positionH relativeFrom="margin">
              <wp:posOffset>4067175</wp:posOffset>
            </wp:positionH>
            <wp:positionV relativeFrom="margin">
              <wp:posOffset>-264795</wp:posOffset>
            </wp:positionV>
            <wp:extent cx="1990725" cy="1019175"/>
            <wp:effectExtent l="0" t="0" r="9525" b="9525"/>
            <wp:wrapNone/>
            <wp:docPr id="2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49899" w14:textId="3327E913" w:rsidR="00FE2EDF" w:rsidRPr="003B6F5B" w:rsidRDefault="00FE2EDF" w:rsidP="00FE2EDF">
      <w:pPr>
        <w:widowControl/>
        <w:tabs>
          <w:tab w:val="left" w:pos="567"/>
        </w:tabs>
        <w:ind w:left="567" w:hanging="567"/>
        <w:rPr>
          <w:sz w:val="24"/>
          <w:szCs w:val="24"/>
        </w:rPr>
      </w:pPr>
      <w:r w:rsidRPr="003B6F5B">
        <w:rPr>
          <w:b/>
          <w:bCs/>
          <w:sz w:val="24"/>
          <w:szCs w:val="24"/>
        </w:rPr>
        <w:fldChar w:fldCharType="begin"/>
      </w:r>
      <w:r w:rsidRPr="003B6F5B">
        <w:rPr>
          <w:b/>
          <w:bCs/>
          <w:sz w:val="24"/>
          <w:szCs w:val="24"/>
        </w:rPr>
        <w:instrText xml:space="preserve"> SEQ CHAPTER \h \r 1</w:instrText>
      </w:r>
      <w:r w:rsidRPr="003B6F5B">
        <w:rPr>
          <w:b/>
          <w:bCs/>
          <w:sz w:val="24"/>
          <w:szCs w:val="24"/>
        </w:rPr>
        <w:fldChar w:fldCharType="end"/>
      </w:r>
      <w:r w:rsidRPr="003B6F5B">
        <w:rPr>
          <w:b/>
          <w:bCs/>
          <w:sz w:val="24"/>
          <w:szCs w:val="24"/>
        </w:rPr>
        <w:t xml:space="preserve">MUNICIPALITÉ DE PLAISANCE </w:t>
      </w:r>
    </w:p>
    <w:p w14:paraId="444F16B9" w14:textId="77777777" w:rsidR="00FE2EDF" w:rsidRPr="003B6F5B" w:rsidRDefault="00FE2EDF" w:rsidP="00FE2EDF">
      <w:pPr>
        <w:tabs>
          <w:tab w:val="left" w:pos="4"/>
          <w:tab w:val="left" w:pos="567"/>
          <w:tab w:val="left" w:pos="673"/>
          <w:tab w:val="left" w:pos="1240"/>
          <w:tab w:val="left" w:pos="1807"/>
          <w:tab w:val="left" w:pos="2374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963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sz w:val="24"/>
          <w:szCs w:val="24"/>
        </w:rPr>
      </w:pPr>
      <w:r w:rsidRPr="003B6F5B">
        <w:rPr>
          <w:b/>
          <w:bCs/>
          <w:sz w:val="24"/>
          <w:szCs w:val="24"/>
        </w:rPr>
        <w:t xml:space="preserve">SÉANCE ORDINAIRE DU </w:t>
      </w:r>
      <w:r>
        <w:rPr>
          <w:b/>
          <w:bCs/>
          <w:sz w:val="24"/>
          <w:szCs w:val="24"/>
        </w:rPr>
        <w:t>30</w:t>
      </w:r>
      <w:r w:rsidRPr="003B6F5B">
        <w:rPr>
          <w:b/>
          <w:bCs/>
          <w:sz w:val="24"/>
          <w:szCs w:val="24"/>
        </w:rPr>
        <w:t xml:space="preserve"> SEPTEMBRE 2025 À 19 H 00</w:t>
      </w:r>
    </w:p>
    <w:p w14:paraId="29279BD6" w14:textId="77777777" w:rsidR="00FE2EDF" w:rsidRPr="003B6F5B" w:rsidRDefault="00FE2EDF" w:rsidP="00FE2EDF">
      <w:pPr>
        <w:tabs>
          <w:tab w:val="left" w:pos="4"/>
          <w:tab w:val="left" w:pos="567"/>
          <w:tab w:val="left" w:pos="673"/>
          <w:tab w:val="left" w:pos="1240"/>
          <w:tab w:val="left" w:pos="1807"/>
          <w:tab w:val="left" w:pos="2374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963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b/>
          <w:sz w:val="24"/>
          <w:szCs w:val="24"/>
          <w:lang w:val="fr-CA" w:eastAsia="fr-CA"/>
        </w:rPr>
      </w:pPr>
      <w:r w:rsidRPr="003B6F5B">
        <w:rPr>
          <w:b/>
          <w:sz w:val="24"/>
          <w:szCs w:val="24"/>
        </w:rPr>
        <w:t xml:space="preserve">281, RUE DESJARDINS </w:t>
      </w:r>
    </w:p>
    <w:p w14:paraId="6F923868" w14:textId="77777777" w:rsidR="00FE2EDF" w:rsidRPr="003B6F5B" w:rsidRDefault="00FE2EDF" w:rsidP="00FE2EDF">
      <w:pPr>
        <w:tabs>
          <w:tab w:val="left" w:pos="567"/>
        </w:tabs>
        <w:ind w:left="567" w:right="20" w:hanging="567"/>
        <w:rPr>
          <w:b/>
          <w:sz w:val="24"/>
          <w:szCs w:val="24"/>
        </w:rPr>
      </w:pPr>
      <w:r w:rsidRPr="003B6F5B">
        <w:rPr>
          <w:b/>
          <w:sz w:val="24"/>
          <w:szCs w:val="24"/>
        </w:rPr>
        <w:t>ORDRE DU JOUR</w:t>
      </w:r>
    </w:p>
    <w:p w14:paraId="578ADB8D" w14:textId="77777777" w:rsidR="00FE2EDF" w:rsidRPr="003B6F5B" w:rsidRDefault="00FE2EDF" w:rsidP="00FE2EDF">
      <w:pPr>
        <w:tabs>
          <w:tab w:val="left" w:pos="567"/>
        </w:tabs>
        <w:ind w:left="567" w:right="20" w:hanging="567"/>
        <w:rPr>
          <w:bCs/>
          <w:sz w:val="24"/>
          <w:szCs w:val="24"/>
        </w:rPr>
      </w:pPr>
    </w:p>
    <w:p w14:paraId="05158E1D" w14:textId="77777777" w:rsidR="00FE2EDF" w:rsidRPr="003B6F5B" w:rsidRDefault="00FE2EDF" w:rsidP="00FE2EDF">
      <w:pPr>
        <w:numPr>
          <w:ilvl w:val="0"/>
          <w:numId w:val="1"/>
        </w:num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3B6F5B">
        <w:rPr>
          <w:rFonts w:eastAsia="Calibri"/>
          <w:b/>
          <w:sz w:val="24"/>
          <w:szCs w:val="24"/>
          <w:lang w:eastAsia="en-US"/>
        </w:rPr>
        <w:t>Ouverture de la séance</w:t>
      </w:r>
    </w:p>
    <w:p w14:paraId="26F99281" w14:textId="77777777" w:rsidR="00FE2EDF" w:rsidRPr="003B6F5B" w:rsidRDefault="00FE2EDF" w:rsidP="00FE2EDF">
      <w:p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</w:p>
    <w:p w14:paraId="4F761988" w14:textId="77777777" w:rsidR="00FE2EDF" w:rsidRPr="003B6F5B" w:rsidRDefault="00FE2EDF" w:rsidP="00FE2EDF">
      <w:pPr>
        <w:numPr>
          <w:ilvl w:val="0"/>
          <w:numId w:val="1"/>
        </w:num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3B6F5B">
        <w:rPr>
          <w:rFonts w:eastAsia="Calibri"/>
          <w:b/>
          <w:sz w:val="24"/>
          <w:szCs w:val="24"/>
          <w:lang w:eastAsia="en-US"/>
        </w:rPr>
        <w:t>Adoption de l’ordre du jour</w:t>
      </w:r>
    </w:p>
    <w:p w14:paraId="00BE58DE" w14:textId="77777777" w:rsidR="00FE2EDF" w:rsidRPr="003B6F5B" w:rsidRDefault="00FE2EDF" w:rsidP="00FE2EDF">
      <w:p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2163E3B0" w14:textId="77777777" w:rsidR="00FE2EDF" w:rsidRPr="003B6F5B" w:rsidRDefault="00FE2EDF" w:rsidP="00FE2EDF">
      <w:pPr>
        <w:numPr>
          <w:ilvl w:val="0"/>
          <w:numId w:val="1"/>
        </w:num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b/>
          <w:bCs/>
          <w:sz w:val="24"/>
          <w:szCs w:val="24"/>
          <w:lang w:val="fr-CA" w:eastAsia="en-US"/>
        </w:rPr>
      </w:pPr>
      <w:r w:rsidRPr="003B6F5B">
        <w:rPr>
          <w:rFonts w:eastAsia="Calibri"/>
          <w:b/>
          <w:bCs/>
          <w:sz w:val="24"/>
          <w:szCs w:val="24"/>
          <w:lang w:val="fr-CA" w:eastAsia="en-US"/>
        </w:rPr>
        <w:t xml:space="preserve">Adoption du procès-verbal de la séance régulière du </w:t>
      </w:r>
      <w:r>
        <w:rPr>
          <w:rFonts w:eastAsia="Calibri"/>
          <w:b/>
          <w:bCs/>
          <w:sz w:val="24"/>
          <w:szCs w:val="24"/>
          <w:lang w:val="fr-CA" w:eastAsia="en-US"/>
        </w:rPr>
        <w:t>9</w:t>
      </w:r>
      <w:r w:rsidRPr="003B6F5B">
        <w:rPr>
          <w:rFonts w:eastAsia="Calibri"/>
          <w:b/>
          <w:bCs/>
          <w:sz w:val="24"/>
          <w:szCs w:val="24"/>
          <w:lang w:val="fr-CA"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val="fr-CA" w:eastAsia="en-US"/>
        </w:rPr>
        <w:t>septembre</w:t>
      </w:r>
      <w:r w:rsidRPr="003B6F5B">
        <w:rPr>
          <w:b/>
          <w:bCs/>
          <w:sz w:val="24"/>
          <w:szCs w:val="24"/>
          <w:lang w:val="fr-CA" w:eastAsia="en-US"/>
        </w:rPr>
        <w:t xml:space="preserve"> 2025</w:t>
      </w:r>
    </w:p>
    <w:p w14:paraId="1022A2C5" w14:textId="77777777" w:rsidR="00FE2EDF" w:rsidRPr="003B6F5B" w:rsidRDefault="00FE2EDF" w:rsidP="00FE2EDF">
      <w:pPr>
        <w:tabs>
          <w:tab w:val="left" w:pos="567"/>
        </w:tabs>
        <w:adjustRightInd w:val="0"/>
        <w:ind w:left="567" w:right="20" w:hanging="567"/>
        <w:textAlignment w:val="baseline"/>
        <w:rPr>
          <w:rFonts w:eastAsia="Calibri"/>
          <w:bCs/>
          <w:sz w:val="24"/>
          <w:szCs w:val="24"/>
          <w:lang w:val="fr-CA" w:eastAsia="en-US"/>
        </w:rPr>
      </w:pPr>
    </w:p>
    <w:p w14:paraId="1BCB17A7" w14:textId="77777777" w:rsidR="00FE2EDF" w:rsidRPr="003B6F5B" w:rsidRDefault="00FE2EDF" w:rsidP="00FE2EDF">
      <w:pPr>
        <w:numPr>
          <w:ilvl w:val="0"/>
          <w:numId w:val="1"/>
        </w:num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3B6F5B">
        <w:rPr>
          <w:rFonts w:eastAsia="Calibri"/>
          <w:b/>
          <w:sz w:val="24"/>
          <w:szCs w:val="24"/>
          <w:lang w:eastAsia="en-US"/>
        </w:rPr>
        <w:t>Trésorerie</w:t>
      </w:r>
    </w:p>
    <w:p w14:paraId="595726B7" w14:textId="77777777" w:rsidR="00FE2EDF" w:rsidRPr="003B6F5B" w:rsidRDefault="00FE2EDF" w:rsidP="00FE2EDF">
      <w:p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sz w:val="24"/>
          <w:szCs w:val="24"/>
          <w:lang w:val="fr-CA" w:eastAsia="en-US"/>
        </w:rPr>
      </w:pPr>
      <w:r w:rsidRPr="003B6F5B">
        <w:rPr>
          <w:rFonts w:eastAsia="Calibri"/>
          <w:sz w:val="24"/>
          <w:szCs w:val="24"/>
          <w:lang w:eastAsia="en-US"/>
        </w:rPr>
        <w:t>4</w:t>
      </w:r>
      <w:r w:rsidRPr="003B6F5B">
        <w:rPr>
          <w:rFonts w:eastAsia="Calibri"/>
          <w:sz w:val="24"/>
          <w:szCs w:val="24"/>
          <w:lang w:val="fr-CA" w:eastAsia="en-US"/>
        </w:rPr>
        <w:t xml:space="preserve">.1 </w:t>
      </w:r>
      <w:r w:rsidRPr="003B6F5B">
        <w:rPr>
          <w:sz w:val="24"/>
          <w:szCs w:val="24"/>
        </w:rPr>
        <w:tab/>
      </w:r>
      <w:r w:rsidRPr="003B6F5B">
        <w:rPr>
          <w:rFonts w:eastAsia="Calibri"/>
          <w:sz w:val="24"/>
          <w:szCs w:val="24"/>
          <w:lang w:val="fr-CA" w:eastAsia="en-US"/>
        </w:rPr>
        <w:t>Chèques : Journal des déboursés 202500</w:t>
      </w:r>
      <w:r>
        <w:rPr>
          <w:rFonts w:eastAsia="Calibri"/>
          <w:sz w:val="24"/>
          <w:szCs w:val="24"/>
          <w:lang w:val="fr-CA" w:eastAsia="en-US"/>
        </w:rPr>
        <w:t>53</w:t>
      </w:r>
      <w:r w:rsidRPr="003B6F5B">
        <w:rPr>
          <w:rFonts w:eastAsia="Calibri"/>
          <w:sz w:val="24"/>
          <w:szCs w:val="24"/>
          <w:lang w:val="fr-CA" w:eastAsia="en-US"/>
        </w:rPr>
        <w:t>7 à 20250</w:t>
      </w:r>
      <w:r>
        <w:rPr>
          <w:rFonts w:eastAsia="Calibri"/>
          <w:sz w:val="24"/>
          <w:szCs w:val="24"/>
          <w:lang w:val="fr-CA" w:eastAsia="en-US"/>
        </w:rPr>
        <w:t>581</w:t>
      </w:r>
      <w:r w:rsidRPr="003B6F5B">
        <w:rPr>
          <w:rFonts w:eastAsia="Calibri"/>
          <w:sz w:val="24"/>
          <w:szCs w:val="24"/>
          <w:lang w:val="fr-CA" w:eastAsia="en-US"/>
        </w:rPr>
        <w:t xml:space="preserve"> </w:t>
      </w:r>
      <w:r w:rsidRPr="003B6F5B">
        <w:rPr>
          <w:rFonts w:eastAsia="Calibri"/>
          <w:b/>
          <w:bCs/>
          <w:sz w:val="24"/>
          <w:szCs w:val="24"/>
          <w:lang w:val="fr-CA" w:eastAsia="en-US"/>
        </w:rPr>
        <w:t>(</w:t>
      </w:r>
      <w:r>
        <w:rPr>
          <w:rFonts w:eastAsia="Calibri"/>
          <w:b/>
          <w:bCs/>
          <w:sz w:val="24"/>
          <w:szCs w:val="24"/>
          <w:lang w:val="fr-CA" w:eastAsia="en-US"/>
        </w:rPr>
        <w:t>106</w:t>
      </w:r>
      <w:r w:rsidRPr="003B6F5B">
        <w:rPr>
          <w:rFonts w:eastAsia="Calibri"/>
          <w:b/>
          <w:bCs/>
          <w:sz w:val="24"/>
          <w:szCs w:val="24"/>
          <w:lang w:val="fr-CA" w:eastAsia="en-US"/>
        </w:rPr>
        <w:t> </w:t>
      </w:r>
      <w:r>
        <w:rPr>
          <w:rFonts w:eastAsia="Calibri"/>
          <w:b/>
          <w:bCs/>
          <w:sz w:val="24"/>
          <w:szCs w:val="24"/>
          <w:lang w:val="fr-CA" w:eastAsia="en-US"/>
        </w:rPr>
        <w:t>920</w:t>
      </w:r>
      <w:r w:rsidRPr="003B6F5B">
        <w:rPr>
          <w:rFonts w:eastAsia="Calibri"/>
          <w:b/>
          <w:bCs/>
          <w:sz w:val="24"/>
          <w:szCs w:val="24"/>
          <w:lang w:val="fr-CA" w:eastAsia="en-US"/>
        </w:rPr>
        <w:t>,</w:t>
      </w:r>
      <w:r>
        <w:rPr>
          <w:rFonts w:eastAsia="Calibri"/>
          <w:b/>
          <w:bCs/>
          <w:sz w:val="24"/>
          <w:szCs w:val="24"/>
          <w:lang w:val="fr-CA" w:eastAsia="en-US"/>
        </w:rPr>
        <w:t xml:space="preserve">20 </w:t>
      </w:r>
      <w:r w:rsidRPr="003B6F5B">
        <w:rPr>
          <w:b/>
          <w:bCs/>
          <w:sz w:val="24"/>
          <w:szCs w:val="24"/>
          <w:lang w:val="fr-CA"/>
        </w:rPr>
        <w:t>$</w:t>
      </w:r>
      <w:r w:rsidRPr="003B6F5B">
        <w:rPr>
          <w:rFonts w:eastAsia="Calibri"/>
          <w:b/>
          <w:bCs/>
          <w:sz w:val="24"/>
          <w:szCs w:val="24"/>
          <w:lang w:val="fr-CA" w:eastAsia="en-US"/>
        </w:rPr>
        <w:t>)</w:t>
      </w:r>
    </w:p>
    <w:p w14:paraId="7F750FC8" w14:textId="77777777" w:rsidR="00FE2EDF" w:rsidRPr="003B6F5B" w:rsidRDefault="00FE2EDF" w:rsidP="00FE2EDF">
      <w:p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sz w:val="24"/>
          <w:szCs w:val="24"/>
          <w:lang w:val="fr-CA" w:eastAsia="en-US"/>
        </w:rPr>
      </w:pPr>
      <w:r w:rsidRPr="003B6F5B">
        <w:rPr>
          <w:rFonts w:eastAsia="Calibri"/>
          <w:sz w:val="24"/>
          <w:szCs w:val="24"/>
          <w:lang w:val="fr-CA" w:eastAsia="en-US"/>
        </w:rPr>
        <w:t xml:space="preserve">4.2 </w:t>
      </w:r>
      <w:r w:rsidRPr="003B6F5B">
        <w:rPr>
          <w:rFonts w:eastAsia="Calibri"/>
          <w:sz w:val="24"/>
          <w:szCs w:val="24"/>
          <w:lang w:val="fr-CA" w:eastAsia="en-US"/>
        </w:rPr>
        <w:tab/>
        <w:t>Liste des achats sur délégation de pouvoir du fonctionnaire municipal</w:t>
      </w:r>
    </w:p>
    <w:p w14:paraId="48EB7753" w14:textId="77777777" w:rsidR="00FE2EDF" w:rsidRPr="003B6F5B" w:rsidRDefault="00FE2EDF" w:rsidP="00FE2EDF">
      <w:pPr>
        <w:tabs>
          <w:tab w:val="left" w:pos="567"/>
        </w:tabs>
        <w:adjustRightInd w:val="0"/>
        <w:ind w:left="567" w:right="20" w:hanging="567"/>
        <w:jc w:val="both"/>
        <w:textAlignment w:val="baseline"/>
        <w:rPr>
          <w:rFonts w:eastAsia="Calibri"/>
          <w:sz w:val="24"/>
          <w:szCs w:val="24"/>
          <w:lang w:val="fr-CA" w:eastAsia="en-US"/>
        </w:rPr>
      </w:pPr>
      <w:r w:rsidRPr="003B6F5B">
        <w:rPr>
          <w:rFonts w:eastAsia="Calibri"/>
          <w:sz w:val="24"/>
          <w:szCs w:val="24"/>
          <w:lang w:val="fr-CA" w:eastAsia="en-US"/>
        </w:rPr>
        <w:t xml:space="preserve">4.3 </w:t>
      </w:r>
      <w:r w:rsidRPr="003B6F5B">
        <w:rPr>
          <w:sz w:val="24"/>
          <w:szCs w:val="24"/>
        </w:rPr>
        <w:tab/>
      </w:r>
      <w:r w:rsidRPr="003B6F5B">
        <w:rPr>
          <w:rFonts w:eastAsia="Calibri"/>
          <w:sz w:val="24"/>
          <w:szCs w:val="24"/>
          <w:lang w:val="fr-CA" w:eastAsia="en-US"/>
        </w:rPr>
        <w:t xml:space="preserve">État des comptes au </w:t>
      </w:r>
      <w:r>
        <w:rPr>
          <w:rFonts w:eastAsia="Calibri"/>
          <w:sz w:val="24"/>
          <w:szCs w:val="24"/>
          <w:lang w:val="fr-CA" w:eastAsia="en-US"/>
        </w:rPr>
        <w:t>18 septembre</w:t>
      </w:r>
      <w:r w:rsidRPr="003B6F5B">
        <w:rPr>
          <w:rFonts w:eastAsia="Calibri"/>
          <w:sz w:val="24"/>
          <w:szCs w:val="24"/>
          <w:lang w:val="fr-CA" w:eastAsia="en-US"/>
        </w:rPr>
        <w:t xml:space="preserve"> 2025</w:t>
      </w:r>
    </w:p>
    <w:p w14:paraId="0C4D74CF" w14:textId="77777777" w:rsidR="00FE2EDF" w:rsidRPr="003B6F5B" w:rsidRDefault="00FE2EDF" w:rsidP="00FE2EDF">
      <w:pPr>
        <w:tabs>
          <w:tab w:val="left" w:pos="567"/>
          <w:tab w:val="left" w:pos="1560"/>
        </w:tabs>
        <w:adjustRightInd w:val="0"/>
        <w:ind w:left="567" w:right="20" w:hanging="567"/>
        <w:jc w:val="both"/>
        <w:textAlignment w:val="baseline"/>
        <w:rPr>
          <w:rFonts w:eastAsia="Calibri"/>
          <w:sz w:val="24"/>
          <w:szCs w:val="24"/>
          <w:lang w:val="fr-CA" w:eastAsia="en-US"/>
        </w:rPr>
      </w:pPr>
    </w:p>
    <w:p w14:paraId="1286F1E2" w14:textId="77777777" w:rsidR="00FE2EDF" w:rsidRPr="003B6F5B" w:rsidRDefault="00FE2EDF" w:rsidP="00FE2EDF">
      <w:pPr>
        <w:numPr>
          <w:ilvl w:val="0"/>
          <w:numId w:val="1"/>
        </w:numPr>
        <w:tabs>
          <w:tab w:val="left" w:pos="567"/>
        </w:tabs>
        <w:overflowPunct w:val="0"/>
        <w:adjustRightInd w:val="0"/>
        <w:ind w:left="567" w:right="20" w:hanging="567"/>
        <w:rPr>
          <w:rFonts w:eastAsia="Calibri"/>
          <w:b/>
          <w:sz w:val="24"/>
          <w:szCs w:val="24"/>
          <w:lang w:val="fr-CA" w:eastAsia="en-US"/>
        </w:rPr>
      </w:pPr>
      <w:r w:rsidRPr="003B6F5B">
        <w:rPr>
          <w:rFonts w:eastAsia="Calibri"/>
          <w:b/>
          <w:sz w:val="24"/>
          <w:szCs w:val="24"/>
          <w:lang w:eastAsia="en-US"/>
        </w:rPr>
        <w:t>Période de questions</w:t>
      </w:r>
    </w:p>
    <w:p w14:paraId="5DFA25EB" w14:textId="77777777" w:rsidR="00FE2EDF" w:rsidRPr="003B6F5B" w:rsidRDefault="00FE2EDF" w:rsidP="00FE2EDF">
      <w:pPr>
        <w:tabs>
          <w:tab w:val="left" w:pos="567"/>
        </w:tabs>
        <w:overflowPunct w:val="0"/>
        <w:adjustRightInd w:val="0"/>
        <w:ind w:left="567" w:right="20"/>
        <w:rPr>
          <w:rFonts w:eastAsia="Calibri"/>
          <w:b/>
          <w:sz w:val="24"/>
          <w:szCs w:val="24"/>
          <w:lang w:val="fr-CA" w:eastAsia="en-US"/>
        </w:rPr>
      </w:pPr>
    </w:p>
    <w:p w14:paraId="608D98C3" w14:textId="77777777" w:rsidR="00FE2EDF" w:rsidRPr="003B6F5B" w:rsidRDefault="00FE2EDF" w:rsidP="00FE2EDF">
      <w:pPr>
        <w:tabs>
          <w:tab w:val="left" w:pos="567"/>
        </w:tabs>
        <w:ind w:right="2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3B6F5B">
        <w:rPr>
          <w:rFonts w:eastAsia="Calibri"/>
          <w:b/>
          <w:bCs/>
          <w:sz w:val="24"/>
          <w:szCs w:val="24"/>
          <w:lang w:eastAsia="en-US"/>
        </w:rPr>
        <w:t>6.</w:t>
      </w:r>
      <w:r w:rsidRPr="003B6F5B">
        <w:rPr>
          <w:sz w:val="24"/>
          <w:szCs w:val="24"/>
        </w:rPr>
        <w:tab/>
      </w:r>
      <w:r w:rsidRPr="003B6F5B">
        <w:rPr>
          <w:rFonts w:eastAsia="Calibri"/>
          <w:b/>
          <w:bCs/>
          <w:sz w:val="24"/>
          <w:szCs w:val="24"/>
          <w:lang w:eastAsia="en-US"/>
        </w:rPr>
        <w:t>Administration, finances et communication</w:t>
      </w:r>
    </w:p>
    <w:p w14:paraId="332A5C5D" w14:textId="77777777" w:rsidR="00FE2EDF" w:rsidRPr="003B6F5B" w:rsidRDefault="00FE2EDF" w:rsidP="00FE2EDF">
      <w:pPr>
        <w:pStyle w:val="Paragraphedeliste"/>
        <w:tabs>
          <w:tab w:val="left" w:pos="567"/>
          <w:tab w:val="left" w:pos="1418"/>
        </w:tabs>
        <w:overflowPunct w:val="0"/>
        <w:adjustRightInd w:val="0"/>
        <w:ind w:left="0" w:right="20"/>
        <w:jc w:val="both"/>
        <w:rPr>
          <w:rFonts w:eastAsia="Calibri"/>
          <w:sz w:val="24"/>
          <w:szCs w:val="24"/>
          <w:lang w:val="fr-CA" w:eastAsia="en-US"/>
        </w:rPr>
      </w:pPr>
      <w:r w:rsidRPr="003B6F5B">
        <w:rPr>
          <w:rFonts w:eastAsia="Calibri"/>
          <w:sz w:val="24"/>
          <w:szCs w:val="24"/>
          <w:lang w:val="fr-CA" w:eastAsia="en-US"/>
        </w:rPr>
        <w:t>6.1</w:t>
      </w:r>
      <w:r w:rsidRPr="003B6F5B">
        <w:rPr>
          <w:sz w:val="24"/>
          <w:szCs w:val="24"/>
        </w:rPr>
        <w:tab/>
      </w:r>
      <w:r w:rsidRPr="003B6F5B">
        <w:rPr>
          <w:rFonts w:eastAsia="Calibri"/>
          <w:sz w:val="24"/>
          <w:szCs w:val="24"/>
          <w:lang w:val="fr-CA" w:eastAsia="en-US"/>
        </w:rPr>
        <w:t>Facture à payer de plus de 5 000 $</w:t>
      </w:r>
    </w:p>
    <w:p w14:paraId="7B26285C" w14:textId="77777777" w:rsidR="00FE2EDF" w:rsidRDefault="00FE2EDF" w:rsidP="00FE2EDF">
      <w:pPr>
        <w:ind w:left="567" w:hanging="563"/>
        <w:jc w:val="both"/>
        <w:rPr>
          <w:bCs/>
          <w:w w:val="105"/>
          <w:sz w:val="24"/>
          <w:szCs w:val="24"/>
        </w:rPr>
      </w:pPr>
      <w:r w:rsidRPr="003B6F5B">
        <w:rPr>
          <w:bCs/>
          <w:w w:val="105"/>
          <w:sz w:val="24"/>
          <w:szCs w:val="24"/>
        </w:rPr>
        <w:t>6.2</w:t>
      </w:r>
      <w:r w:rsidRPr="003B6F5B">
        <w:rPr>
          <w:bCs/>
          <w:w w:val="105"/>
          <w:sz w:val="24"/>
          <w:szCs w:val="24"/>
        </w:rPr>
        <w:tab/>
      </w:r>
      <w:r>
        <w:rPr>
          <w:bCs/>
          <w:w w:val="105"/>
          <w:sz w:val="24"/>
          <w:szCs w:val="24"/>
        </w:rPr>
        <w:t>Collecte et transport des ordures et des matières compostables</w:t>
      </w:r>
    </w:p>
    <w:p w14:paraId="01E743B1" w14:textId="77777777" w:rsidR="00FE2EDF" w:rsidRDefault="00FE2EDF" w:rsidP="00FE2EDF">
      <w:pPr>
        <w:ind w:left="567" w:hanging="563"/>
        <w:jc w:val="both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6.3</w:t>
      </w:r>
      <w:r>
        <w:rPr>
          <w:bCs/>
          <w:w w:val="105"/>
          <w:sz w:val="24"/>
          <w:szCs w:val="24"/>
        </w:rPr>
        <w:tab/>
        <w:t xml:space="preserve">Offre de service – </w:t>
      </w:r>
      <w:proofErr w:type="spellStart"/>
      <w:r>
        <w:rPr>
          <w:bCs/>
          <w:w w:val="105"/>
          <w:sz w:val="24"/>
          <w:szCs w:val="24"/>
        </w:rPr>
        <w:t>Épursol</w:t>
      </w:r>
      <w:proofErr w:type="spellEnd"/>
      <w:r>
        <w:rPr>
          <w:bCs/>
          <w:w w:val="105"/>
          <w:sz w:val="24"/>
          <w:szCs w:val="24"/>
        </w:rPr>
        <w:t xml:space="preserve"> - Compostage 2026-2027</w:t>
      </w:r>
    </w:p>
    <w:p w14:paraId="201C90EE" w14:textId="77777777" w:rsidR="00FE2EDF" w:rsidRDefault="00FE2EDF" w:rsidP="00FE2EDF">
      <w:pPr>
        <w:ind w:left="567" w:hanging="563"/>
        <w:jc w:val="both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6.4</w:t>
      </w:r>
      <w:r>
        <w:rPr>
          <w:bCs/>
          <w:w w:val="105"/>
          <w:sz w:val="24"/>
          <w:szCs w:val="24"/>
        </w:rPr>
        <w:tab/>
        <w:t xml:space="preserve">Offre de service – </w:t>
      </w:r>
      <w:proofErr w:type="spellStart"/>
      <w:r>
        <w:rPr>
          <w:bCs/>
          <w:w w:val="105"/>
          <w:sz w:val="24"/>
          <w:szCs w:val="24"/>
        </w:rPr>
        <w:t>Épursol</w:t>
      </w:r>
      <w:proofErr w:type="spellEnd"/>
      <w:r>
        <w:rPr>
          <w:bCs/>
          <w:w w:val="105"/>
          <w:sz w:val="24"/>
          <w:szCs w:val="24"/>
        </w:rPr>
        <w:t xml:space="preserve"> – Vidange de fosses septiques 2026-2027</w:t>
      </w:r>
    </w:p>
    <w:p w14:paraId="02F0B3B6" w14:textId="77777777" w:rsidR="00FE2EDF" w:rsidRDefault="00FE2EDF" w:rsidP="00FE2EDF">
      <w:pPr>
        <w:ind w:left="567" w:hanging="563"/>
        <w:jc w:val="both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6.5</w:t>
      </w:r>
      <w:r>
        <w:rPr>
          <w:bCs/>
          <w:w w:val="105"/>
          <w:sz w:val="24"/>
          <w:szCs w:val="24"/>
        </w:rPr>
        <w:tab/>
        <w:t>Déneigement chemin de la Traverse 2025-2026</w:t>
      </w:r>
    </w:p>
    <w:p w14:paraId="672B0EE7" w14:textId="77777777" w:rsidR="00FE2EDF" w:rsidRDefault="00FE2EDF" w:rsidP="00FE2EDF">
      <w:pPr>
        <w:ind w:left="567" w:hanging="563"/>
        <w:jc w:val="both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6.6</w:t>
      </w:r>
      <w:r>
        <w:rPr>
          <w:bCs/>
          <w:w w:val="105"/>
          <w:sz w:val="24"/>
          <w:szCs w:val="24"/>
        </w:rPr>
        <w:tab/>
        <w:t xml:space="preserve">Attribution d’un mandat de services juridiques à Deveau Dufour Mottet Avocats </w:t>
      </w:r>
      <w:proofErr w:type="spellStart"/>
      <w:r>
        <w:rPr>
          <w:bCs/>
          <w:w w:val="105"/>
          <w:sz w:val="24"/>
          <w:szCs w:val="24"/>
        </w:rPr>
        <w:t>s.e.n.c.r.l</w:t>
      </w:r>
      <w:proofErr w:type="spellEnd"/>
      <w:r>
        <w:rPr>
          <w:bCs/>
          <w:w w:val="105"/>
          <w:sz w:val="24"/>
          <w:szCs w:val="24"/>
        </w:rPr>
        <w:t>. Outaouais – 1</w:t>
      </w:r>
      <w:r w:rsidRPr="0059485F">
        <w:rPr>
          <w:bCs/>
          <w:w w:val="105"/>
          <w:sz w:val="24"/>
          <w:szCs w:val="24"/>
          <w:vertAlign w:val="superscript"/>
        </w:rPr>
        <w:t>er</w:t>
      </w:r>
      <w:r>
        <w:rPr>
          <w:bCs/>
          <w:w w:val="105"/>
          <w:sz w:val="24"/>
          <w:szCs w:val="24"/>
        </w:rPr>
        <w:t xml:space="preserve"> janvier 2026 au 31 décembre 2028</w:t>
      </w:r>
    </w:p>
    <w:p w14:paraId="79E7A030" w14:textId="77777777" w:rsidR="00FE2EDF" w:rsidRDefault="00FE2EDF" w:rsidP="00FE2EDF">
      <w:pPr>
        <w:ind w:left="567" w:hanging="563"/>
        <w:jc w:val="both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6.7</w:t>
      </w:r>
      <w:r>
        <w:rPr>
          <w:bCs/>
          <w:w w:val="105"/>
          <w:sz w:val="24"/>
          <w:szCs w:val="24"/>
        </w:rPr>
        <w:tab/>
        <w:t>Réfection d’une partie du chemin de la Grande Presqu’île</w:t>
      </w:r>
    </w:p>
    <w:p w14:paraId="45F95456" w14:textId="77777777" w:rsidR="00FE2EDF" w:rsidRPr="00BA6437" w:rsidRDefault="00FE2EDF" w:rsidP="00FE2EDF">
      <w:pPr>
        <w:tabs>
          <w:tab w:val="left" w:pos="567"/>
        </w:tabs>
        <w:ind w:left="567" w:hanging="567"/>
        <w:jc w:val="both"/>
        <w:rPr>
          <w:bCs/>
          <w:w w:val="105"/>
          <w:sz w:val="24"/>
          <w:szCs w:val="24"/>
        </w:rPr>
      </w:pPr>
    </w:p>
    <w:p w14:paraId="09254DAC" w14:textId="77777777" w:rsidR="00FE2EDF" w:rsidRPr="00306D90" w:rsidRDefault="00FE2EDF" w:rsidP="00FE2EDF">
      <w:pPr>
        <w:tabs>
          <w:tab w:val="left" w:pos="567"/>
        </w:tabs>
        <w:jc w:val="both"/>
        <w:rPr>
          <w:b/>
          <w:sz w:val="24"/>
          <w:szCs w:val="24"/>
        </w:rPr>
      </w:pPr>
      <w:r w:rsidRPr="00C14964">
        <w:rPr>
          <w:b/>
          <w:sz w:val="24"/>
          <w:szCs w:val="24"/>
        </w:rPr>
        <w:t>7.</w:t>
      </w:r>
      <w:r w:rsidRPr="00BA6437">
        <w:rPr>
          <w:b/>
          <w:sz w:val="24"/>
          <w:szCs w:val="24"/>
        </w:rPr>
        <w:tab/>
      </w:r>
      <w:r>
        <w:rPr>
          <w:b/>
          <w:sz w:val="24"/>
          <w:szCs w:val="24"/>
        </w:rPr>
        <w:t>Loisirs, santé et bien-être</w:t>
      </w:r>
    </w:p>
    <w:p w14:paraId="2DEEF47F" w14:textId="77777777" w:rsidR="00F765E6" w:rsidRPr="00306D90" w:rsidRDefault="00FE2EDF" w:rsidP="00F765E6">
      <w:pPr>
        <w:tabs>
          <w:tab w:val="left" w:pos="567"/>
          <w:tab w:val="left" w:pos="1701"/>
        </w:tabs>
        <w:ind w:left="567" w:right="6" w:hanging="567"/>
        <w:jc w:val="both"/>
        <w:rPr>
          <w:b/>
          <w:sz w:val="24"/>
          <w:szCs w:val="24"/>
          <w:u w:val="single"/>
          <w:lang w:val="fr-CA"/>
        </w:rPr>
      </w:pPr>
      <w:r w:rsidRPr="00306D90">
        <w:rPr>
          <w:bCs/>
          <w:sz w:val="24"/>
          <w:szCs w:val="24"/>
        </w:rPr>
        <w:t>7.1</w:t>
      </w:r>
      <w:r w:rsidRPr="00306D90">
        <w:rPr>
          <w:bCs/>
          <w:sz w:val="24"/>
          <w:szCs w:val="24"/>
        </w:rPr>
        <w:tab/>
      </w:r>
      <w:r w:rsidR="00F765E6">
        <w:rPr>
          <w:bCs/>
          <w:sz w:val="24"/>
          <w:szCs w:val="24"/>
        </w:rPr>
        <w:t>Programme d’infrastructures municipales pour les aînés (PRIMA) – Achat de mobilier urbain et remplacement du système de contrôle d’accès à la salle municipale</w:t>
      </w:r>
    </w:p>
    <w:p w14:paraId="5B01A4FE" w14:textId="77777777" w:rsidR="00FE2EDF" w:rsidRPr="004C5A16" w:rsidRDefault="00FE2EDF" w:rsidP="00FE2EDF">
      <w:pPr>
        <w:ind w:left="567" w:hanging="563"/>
        <w:jc w:val="both"/>
        <w:rPr>
          <w:sz w:val="24"/>
          <w:szCs w:val="24"/>
        </w:rPr>
      </w:pPr>
    </w:p>
    <w:p w14:paraId="69238B26" w14:textId="77777777" w:rsidR="00FE2EDF" w:rsidRPr="003B6F5B" w:rsidRDefault="00FE2EDF" w:rsidP="00FE2EDF">
      <w:pPr>
        <w:tabs>
          <w:tab w:val="left" w:pos="567"/>
          <w:tab w:val="left" w:pos="1418"/>
        </w:tabs>
        <w:overflowPunct w:val="0"/>
        <w:adjustRightInd w:val="0"/>
        <w:ind w:right="20"/>
        <w:jc w:val="both"/>
        <w:rPr>
          <w:rFonts w:eastAsia="Calibri"/>
          <w:b/>
          <w:sz w:val="24"/>
          <w:szCs w:val="24"/>
          <w:lang w:val="fr-CA" w:eastAsia="en-US"/>
        </w:rPr>
      </w:pPr>
      <w:r>
        <w:rPr>
          <w:rFonts w:eastAsia="Calibri"/>
          <w:b/>
          <w:sz w:val="24"/>
          <w:szCs w:val="24"/>
          <w:lang w:val="fr-CA" w:eastAsia="en-US"/>
        </w:rPr>
        <w:t>8</w:t>
      </w:r>
      <w:r w:rsidRPr="003B6F5B">
        <w:rPr>
          <w:rFonts w:eastAsia="Calibri"/>
          <w:b/>
          <w:sz w:val="24"/>
          <w:szCs w:val="24"/>
          <w:lang w:val="fr-CA" w:eastAsia="en-US"/>
        </w:rPr>
        <w:t xml:space="preserve">. </w:t>
      </w:r>
      <w:r w:rsidRPr="003B6F5B">
        <w:rPr>
          <w:rFonts w:eastAsia="Calibri"/>
          <w:b/>
          <w:sz w:val="24"/>
          <w:szCs w:val="24"/>
          <w:lang w:val="fr-CA" w:eastAsia="en-US"/>
        </w:rPr>
        <w:tab/>
        <w:t>Transport et voirie</w:t>
      </w:r>
    </w:p>
    <w:p w14:paraId="139E19B5" w14:textId="77777777" w:rsidR="00FE2EDF" w:rsidRPr="003B6F5B" w:rsidRDefault="00FE2EDF" w:rsidP="00FE2EDF">
      <w:pPr>
        <w:tabs>
          <w:tab w:val="left" w:pos="567"/>
        </w:tabs>
        <w:ind w:left="567" w:right="6" w:hanging="567"/>
        <w:jc w:val="both"/>
        <w:rPr>
          <w:b/>
          <w:sz w:val="24"/>
          <w:szCs w:val="24"/>
          <w:u w:val="single"/>
          <w:lang w:val="fr-CA"/>
        </w:rPr>
      </w:pPr>
      <w:r>
        <w:rPr>
          <w:rFonts w:eastAsia="Calibri"/>
          <w:sz w:val="24"/>
          <w:szCs w:val="24"/>
          <w:lang w:val="fr-CA" w:eastAsia="en-US"/>
        </w:rPr>
        <w:t>8</w:t>
      </w:r>
      <w:r w:rsidRPr="003B6F5B">
        <w:rPr>
          <w:rFonts w:eastAsia="Calibri"/>
          <w:sz w:val="24"/>
          <w:szCs w:val="24"/>
          <w:lang w:val="fr-CA" w:eastAsia="en-US"/>
        </w:rPr>
        <w:t>.1</w:t>
      </w:r>
      <w:r w:rsidRPr="003B6F5B">
        <w:rPr>
          <w:rFonts w:eastAsia="Calibri"/>
          <w:sz w:val="24"/>
          <w:szCs w:val="24"/>
          <w:lang w:val="fr-CA" w:eastAsia="en-US"/>
        </w:rPr>
        <w:tab/>
      </w:r>
      <w:r>
        <w:rPr>
          <w:rFonts w:eastAsia="Calibri"/>
          <w:sz w:val="24"/>
          <w:szCs w:val="24"/>
          <w:lang w:val="fr-CA" w:eastAsia="en-US"/>
        </w:rPr>
        <w:t>Entente entre le ministère des Transports et de la Mobilité durable et la municipalité de Plaisance concernant les travaux de fauchage en bordure des routes appartenant au ministère</w:t>
      </w:r>
    </w:p>
    <w:p w14:paraId="334CF39F" w14:textId="77777777" w:rsidR="00FE2EDF" w:rsidRPr="003B6F5B" w:rsidRDefault="00FE2EDF" w:rsidP="00FE2EDF">
      <w:pPr>
        <w:tabs>
          <w:tab w:val="left" w:pos="567"/>
          <w:tab w:val="left" w:pos="1418"/>
        </w:tabs>
        <w:overflowPunct w:val="0"/>
        <w:adjustRightInd w:val="0"/>
        <w:ind w:right="20"/>
        <w:jc w:val="both"/>
        <w:rPr>
          <w:rFonts w:eastAsia="Calibri"/>
          <w:bCs/>
          <w:sz w:val="24"/>
          <w:szCs w:val="24"/>
          <w:lang w:val="fr-CA" w:eastAsia="en-US"/>
        </w:rPr>
      </w:pPr>
    </w:p>
    <w:p w14:paraId="2A2ADD73" w14:textId="77777777" w:rsidR="00FE2EDF" w:rsidRPr="003B6F5B" w:rsidRDefault="00FE2EDF" w:rsidP="00FE2EDF">
      <w:pPr>
        <w:tabs>
          <w:tab w:val="left" w:pos="567"/>
        </w:tabs>
        <w:overflowPunct w:val="0"/>
        <w:adjustRightInd w:val="0"/>
        <w:ind w:left="567" w:right="20" w:hanging="567"/>
        <w:rPr>
          <w:b/>
          <w:bCs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lang w:val="fr-CA" w:eastAsia="en-US"/>
        </w:rPr>
        <w:t>9</w:t>
      </w:r>
      <w:r w:rsidRPr="003B6F5B">
        <w:rPr>
          <w:rFonts w:eastAsia="Calibri"/>
          <w:b/>
          <w:sz w:val="24"/>
          <w:szCs w:val="24"/>
          <w:lang w:val="fr-CA" w:eastAsia="en-US"/>
        </w:rPr>
        <w:t>.</w:t>
      </w:r>
      <w:r w:rsidRPr="003B6F5B">
        <w:rPr>
          <w:rFonts w:eastAsia="Calibri"/>
          <w:b/>
          <w:sz w:val="24"/>
          <w:szCs w:val="24"/>
          <w:lang w:val="fr-CA" w:eastAsia="en-US"/>
        </w:rPr>
        <w:tab/>
      </w:r>
      <w:r w:rsidRPr="003B6F5B">
        <w:rPr>
          <w:b/>
          <w:bCs/>
          <w:sz w:val="24"/>
          <w:szCs w:val="24"/>
        </w:rPr>
        <w:t>Urbanisme</w:t>
      </w:r>
      <w:r w:rsidRPr="003B6F5B">
        <w:rPr>
          <w:sz w:val="24"/>
          <w:szCs w:val="24"/>
        </w:rPr>
        <w:tab/>
      </w:r>
    </w:p>
    <w:p w14:paraId="497E5194" w14:textId="77777777" w:rsidR="00FE2EDF" w:rsidRPr="003B6F5B" w:rsidRDefault="00FE2EDF" w:rsidP="00FE2EDF">
      <w:pPr>
        <w:pStyle w:val="paragraph"/>
        <w:spacing w:before="0" w:beforeAutospacing="0" w:after="0" w:afterAutospacing="0"/>
        <w:ind w:left="567" w:hanging="567"/>
        <w:jc w:val="both"/>
        <w:textAlignment w:val="baseline"/>
      </w:pPr>
      <w:r>
        <w:t>9</w:t>
      </w:r>
      <w:r w:rsidRPr="003B6F5B">
        <w:t>.1</w:t>
      </w:r>
      <w:r w:rsidRPr="003B6F5B">
        <w:tab/>
      </w:r>
      <w:r>
        <w:t>Projet de construction de deux habitations multifamiliales de sept logements – Rue Principale (partie du lot 4 853 018)</w:t>
      </w:r>
    </w:p>
    <w:p w14:paraId="0E0C7B94" w14:textId="77777777" w:rsidR="00FE2EDF" w:rsidRPr="003B6F5B" w:rsidRDefault="00FE2EDF" w:rsidP="00FE2EDF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  <w:rPr>
          <w:iCs/>
        </w:rPr>
      </w:pPr>
    </w:p>
    <w:p w14:paraId="0FED83F5" w14:textId="77777777" w:rsidR="00FE2EDF" w:rsidRPr="003B6F5B" w:rsidRDefault="00FE2EDF" w:rsidP="00FE2EDF">
      <w:pPr>
        <w:pStyle w:val="Paragraphedeliste"/>
        <w:tabs>
          <w:tab w:val="left" w:pos="567"/>
        </w:tabs>
        <w:overflowPunct w:val="0"/>
        <w:adjustRightInd w:val="0"/>
        <w:ind w:left="567" w:right="20" w:hanging="567"/>
        <w:rPr>
          <w:rFonts w:eastAsia="Calibri"/>
          <w:b/>
          <w:sz w:val="24"/>
          <w:szCs w:val="24"/>
          <w:lang w:val="fr-CA" w:eastAsia="en-US"/>
        </w:rPr>
      </w:pPr>
      <w:r>
        <w:rPr>
          <w:rFonts w:eastAsia="Calibri"/>
          <w:b/>
          <w:sz w:val="24"/>
          <w:szCs w:val="24"/>
          <w:lang w:val="fr-CA" w:eastAsia="en-US"/>
        </w:rPr>
        <w:t>10</w:t>
      </w:r>
      <w:r w:rsidRPr="003B6F5B">
        <w:rPr>
          <w:rFonts w:eastAsia="Calibri"/>
          <w:b/>
          <w:sz w:val="24"/>
          <w:szCs w:val="24"/>
          <w:lang w:val="fr-CA" w:eastAsia="en-US"/>
        </w:rPr>
        <w:t>.</w:t>
      </w:r>
      <w:r w:rsidRPr="003B6F5B">
        <w:rPr>
          <w:rFonts w:eastAsia="Calibri"/>
          <w:bCs/>
          <w:sz w:val="24"/>
          <w:szCs w:val="24"/>
          <w:lang w:val="fr-CA" w:eastAsia="en-US"/>
        </w:rPr>
        <w:tab/>
      </w:r>
      <w:r w:rsidRPr="003B6F5B">
        <w:rPr>
          <w:rFonts w:eastAsia="Calibri"/>
          <w:b/>
          <w:sz w:val="24"/>
          <w:szCs w:val="24"/>
          <w:lang w:val="fr-CA" w:eastAsia="en-US"/>
        </w:rPr>
        <w:t>Période de questions</w:t>
      </w:r>
    </w:p>
    <w:p w14:paraId="25EC0168" w14:textId="77777777" w:rsidR="00FE2EDF" w:rsidRPr="003B6F5B" w:rsidRDefault="00FE2EDF" w:rsidP="00FE2EDF">
      <w:pPr>
        <w:tabs>
          <w:tab w:val="left" w:pos="-3402"/>
          <w:tab w:val="left" w:pos="-3261"/>
          <w:tab w:val="left" w:pos="567"/>
        </w:tabs>
        <w:ind w:left="567" w:right="20" w:hanging="567"/>
        <w:rPr>
          <w:rFonts w:eastAsia="Calibri"/>
          <w:bCs/>
          <w:sz w:val="24"/>
          <w:szCs w:val="24"/>
          <w:lang w:val="fr-CA" w:eastAsia="en-US"/>
        </w:rPr>
      </w:pPr>
    </w:p>
    <w:p w14:paraId="69FEBD7C" w14:textId="77777777" w:rsidR="00FE2EDF" w:rsidRDefault="00FE2EDF" w:rsidP="00FE2EDF">
      <w:pPr>
        <w:pBdr>
          <w:bottom w:val="single" w:sz="12" w:space="1" w:color="auto"/>
        </w:pBdr>
        <w:tabs>
          <w:tab w:val="left" w:pos="-3402"/>
          <w:tab w:val="left" w:pos="-3261"/>
          <w:tab w:val="left" w:pos="567"/>
        </w:tabs>
        <w:ind w:left="567" w:right="20" w:hanging="567"/>
        <w:rPr>
          <w:rFonts w:eastAsia="Calibri"/>
          <w:b/>
          <w:sz w:val="24"/>
          <w:szCs w:val="24"/>
          <w:lang w:val="fr-CA" w:eastAsia="en-US"/>
        </w:rPr>
      </w:pPr>
      <w:r w:rsidRPr="003B6F5B">
        <w:rPr>
          <w:rFonts w:eastAsia="Calibri"/>
          <w:b/>
          <w:sz w:val="24"/>
          <w:szCs w:val="24"/>
          <w:lang w:val="fr-CA" w:eastAsia="en-US"/>
        </w:rPr>
        <w:t>1</w:t>
      </w:r>
      <w:r>
        <w:rPr>
          <w:rFonts w:eastAsia="Calibri"/>
          <w:b/>
          <w:sz w:val="24"/>
          <w:szCs w:val="24"/>
          <w:lang w:val="fr-CA" w:eastAsia="en-US"/>
        </w:rPr>
        <w:t>1</w:t>
      </w:r>
      <w:r w:rsidRPr="003B6F5B">
        <w:rPr>
          <w:rFonts w:eastAsia="Calibri"/>
          <w:b/>
          <w:sz w:val="24"/>
          <w:szCs w:val="24"/>
          <w:lang w:val="fr-CA" w:eastAsia="en-US"/>
        </w:rPr>
        <w:t>.</w:t>
      </w:r>
      <w:r w:rsidRPr="003B6F5B">
        <w:rPr>
          <w:rFonts w:eastAsia="Calibri"/>
          <w:b/>
          <w:sz w:val="24"/>
          <w:szCs w:val="24"/>
          <w:lang w:val="fr-CA" w:eastAsia="en-US"/>
        </w:rPr>
        <w:tab/>
        <w:t>Levée de la séance</w:t>
      </w:r>
    </w:p>
    <w:p w14:paraId="6B0250E7" w14:textId="77777777" w:rsidR="0054069A" w:rsidRPr="00FE2EDF" w:rsidRDefault="0054069A">
      <w:pPr>
        <w:rPr>
          <w:lang w:val="fr-CA"/>
        </w:rPr>
      </w:pPr>
    </w:p>
    <w:sectPr w:rsidR="0054069A" w:rsidRPr="00FE2E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86"/>
    <w:multiLevelType w:val="multilevel"/>
    <w:tmpl w:val="AE0EFFE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trike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 w16cid:durableId="149356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DF"/>
    <w:rsid w:val="002D47B3"/>
    <w:rsid w:val="0054069A"/>
    <w:rsid w:val="00C14964"/>
    <w:rsid w:val="00E60985"/>
    <w:rsid w:val="00F765E6"/>
    <w:rsid w:val="00F964A2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87F7"/>
  <w15:chartTrackingRefBased/>
  <w15:docId w15:val="{1C7DA3A6-1528-4CE5-BAE2-DDCC141C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2ED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E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E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E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E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E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2E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2E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2E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2E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2E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2E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2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2EDF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FE2E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2E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2E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2EDF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link w:val="Paragraphedeliste"/>
    <w:uiPriority w:val="34"/>
    <w:rsid w:val="00FE2EDF"/>
  </w:style>
  <w:style w:type="paragraph" w:customStyle="1" w:styleId="paragraph">
    <w:name w:val="paragraph"/>
    <w:basedOn w:val="Normal"/>
    <w:rsid w:val="00FE2EDF"/>
    <w:pPr>
      <w:widowControl/>
      <w:spacing w:before="100" w:beforeAutospacing="1" w:after="100" w:afterAutospacing="1"/>
    </w:pPr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 Tourangeau</dc:creator>
  <cp:keywords/>
  <dc:description/>
  <cp:lastModifiedBy>Anick Tourangeau</cp:lastModifiedBy>
  <cp:revision>3</cp:revision>
  <dcterms:created xsi:type="dcterms:W3CDTF">2025-09-24T19:36:00Z</dcterms:created>
  <dcterms:modified xsi:type="dcterms:W3CDTF">2025-09-25T18:41:00Z</dcterms:modified>
</cp:coreProperties>
</file>